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80677" w14:textId="77777777" w:rsidR="00544339" w:rsidRDefault="005443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256" w:rsidRPr="0055525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4E06" w14:textId="77777777" w:rsidR="00544339" w:rsidRDefault="005443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F4908" w14:textId="77777777" w:rsidR="00544339" w:rsidRDefault="005443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555256" w:rsidRPr="00BE15EF" w14:paraId="735B5E03" w14:textId="77777777" w:rsidTr="0054433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30997C93" w14:textId="77777777" w:rsidR="00555256" w:rsidRDefault="00555256" w:rsidP="00555256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SMPU-LP-036/2025</w:t>
          </w:r>
        </w:p>
        <w:p w14:paraId="071543B1" w14:textId="0B4CD318" w:rsidR="00555256" w:rsidRPr="00BE15EF" w:rsidRDefault="00555256" w:rsidP="0055525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Instalación de alumbrado público en las zonas: El Llano, Hacienda Ramírez, La Purísima y Las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Anacuitas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>, en el municipio de General Terán,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555256" w:rsidRPr="00BE15EF" w:rsidRDefault="00555256" w:rsidP="0055525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555256" w:rsidRPr="00BE15EF" w:rsidRDefault="00555256" w:rsidP="0055525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555256" w:rsidRPr="00BE15EF" w:rsidRDefault="00555256" w:rsidP="0055525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555256" w:rsidRPr="00BE15EF" w:rsidRDefault="00555256" w:rsidP="0055525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555256" w:rsidRPr="00BE15EF" w:rsidRDefault="00555256" w:rsidP="00555256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727A8" w14:textId="77777777" w:rsidR="00544339" w:rsidRDefault="005443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339"/>
    <w:rsid w:val="00544BB2"/>
    <w:rsid w:val="00555256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08F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2F62A-2318-4608-9EBD-05F382D1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2025-12-03T18:06:00Z</dcterms:modified>
</cp:coreProperties>
</file>